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835B" w14:textId="77777777" w:rsidR="003D5A15" w:rsidRDefault="003D5A15" w:rsidP="003D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51D2138" w14:textId="77777777" w:rsidR="003D5A15" w:rsidRDefault="003D5A15" w:rsidP="003D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Актуальна тематика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наукових досліджень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14:paraId="19FA0271" w14:textId="0795B3BD" w:rsidR="003D5A15" w:rsidRDefault="003D5A15" w:rsidP="003D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(курсових і кваліфікаційних робіт)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здобувачів вищої освіти</w:t>
      </w:r>
    </w:p>
    <w:p w14:paraId="273C6E5C" w14:textId="77777777" w:rsidR="003D5A15" w:rsidRPr="00B16BAB" w:rsidRDefault="003D5A15" w:rsidP="003D5A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62"/>
        <w:gridCol w:w="2274"/>
        <w:gridCol w:w="7110"/>
      </w:tblGrid>
      <w:tr w:rsidR="003D5A15" w:rsidRPr="00B16BAB" w14:paraId="17BE63BD" w14:textId="77777777" w:rsidTr="00EC31AB">
        <w:trPr>
          <w:trHeight w:val="570"/>
        </w:trPr>
        <w:tc>
          <w:tcPr>
            <w:tcW w:w="562" w:type="dxa"/>
            <w:vAlign w:val="center"/>
          </w:tcPr>
          <w:p w14:paraId="546299EF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274" w:type="dxa"/>
            <w:vAlign w:val="center"/>
          </w:tcPr>
          <w:p w14:paraId="65B84FD9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Пропозиції від відділів</w:t>
            </w:r>
            <w:r w:rsidRPr="00B16B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 служб</w:t>
            </w:r>
          </w:p>
        </w:tc>
        <w:tc>
          <w:tcPr>
            <w:tcW w:w="7110" w:type="dxa"/>
            <w:vAlign w:val="center"/>
          </w:tcPr>
          <w:p w14:paraId="6ADC127E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Напрями</w:t>
            </w:r>
            <w:r w:rsidRPr="00B16BA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наукових досліджень</w:t>
            </w:r>
          </w:p>
        </w:tc>
      </w:tr>
      <w:tr w:rsidR="003D5A15" w:rsidRPr="00B16BAB" w14:paraId="206A12B8" w14:textId="77777777" w:rsidTr="00EC31AB">
        <w:tc>
          <w:tcPr>
            <w:tcW w:w="562" w:type="dxa"/>
            <w:shd w:val="clear" w:color="auto" w:fill="auto"/>
            <w:vAlign w:val="center"/>
          </w:tcPr>
          <w:p w14:paraId="7E04F5CA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F564610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Ботанічний сад ХДУ</w:t>
            </w:r>
          </w:p>
        </w:tc>
        <w:tc>
          <w:tcPr>
            <w:tcW w:w="7110" w:type="dxa"/>
            <w:shd w:val="clear" w:color="auto" w:fill="auto"/>
          </w:tcPr>
          <w:p w14:paraId="4BCA9B12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1.Декоративні деревні рослини Ботанічного саду ХДУ, перспективи використання в озелененні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м.Херсон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6ABD16A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2.Декоративні багаторічні трав’янисті рослини Ботанічного саду ХДУ та перспективи їх використання на Херсонщині.</w:t>
            </w:r>
          </w:p>
          <w:p w14:paraId="788D9B1B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3.Ботаніко-екологічні особливості вирощування хризантеми на Херсонщині. </w:t>
            </w:r>
          </w:p>
          <w:p w14:paraId="6B846593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4.Ботаніко-екологічні особливості представників родини Кипарисові при вирощуванні на території Ботанічного саду ХДУ та перспективи їх використання в озелененні Херсонщини.</w:t>
            </w:r>
          </w:p>
          <w:p w14:paraId="5139A18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5.Лікарські рослини Ботанічного саду ХДУ та перспективи їх використання.</w:t>
            </w:r>
          </w:p>
          <w:p w14:paraId="2AF68BE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6.Ботаніко-екологічні </w:t>
            </w: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особливості представників родини </w:t>
            </w:r>
            <w:proofErr w:type="spellStart"/>
            <w:r w:rsidRPr="00B16BA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>Лілієві</w:t>
            </w:r>
            <w:proofErr w:type="spellEnd"/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B16BA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(</w:t>
            </w:r>
            <w:proofErr w:type="spellStart"/>
            <w:r w:rsidRPr="00B16BAB">
              <w:rPr>
                <w:rFonts w:ascii="Times New Roman" w:hAnsi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Liliaceae</w:t>
            </w:r>
            <w:proofErr w:type="spellEnd"/>
            <w:r w:rsidRPr="00B16BAB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) </w:t>
            </w: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при вирощуванні на території Ботанічного саду ХДУ та перспективи їх використання в озелененні Херсонщини.</w:t>
            </w:r>
          </w:p>
          <w:p w14:paraId="4F61671E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7.Еколого–освітня діяльність як чинник збереження біорізноманіття Ботанічного саду ХДУ.</w:t>
            </w:r>
          </w:p>
          <w:p w14:paraId="66BDDA10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8.Розвиток рекреації на території Ботанічного саду ХДУ.</w:t>
            </w:r>
          </w:p>
          <w:p w14:paraId="1C6394CC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9.Шляхи розбудови </w:t>
            </w:r>
            <w:proofErr w:type="spellStart"/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екотуристичної</w:t>
            </w:r>
            <w:proofErr w:type="spellEnd"/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інфраструктури Ботанічного саду ХДУ.</w:t>
            </w:r>
          </w:p>
          <w:p w14:paraId="335008B0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16BA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10.Аналіз прибутковості Ботанічного саду ХДУ та шляхи її підвищення.</w:t>
            </w:r>
          </w:p>
        </w:tc>
      </w:tr>
      <w:tr w:rsidR="003D5A15" w:rsidRPr="00B16BAB" w14:paraId="78C50051" w14:textId="77777777" w:rsidTr="00EC31AB">
        <w:tc>
          <w:tcPr>
            <w:tcW w:w="562" w:type="dxa"/>
            <w:shd w:val="clear" w:color="auto" w:fill="auto"/>
            <w:vAlign w:val="center"/>
          </w:tcPr>
          <w:p w14:paraId="205CDAF6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548D919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інтелектуальної власності</w:t>
            </w:r>
          </w:p>
        </w:tc>
        <w:tc>
          <w:tcPr>
            <w:tcW w:w="7110" w:type="dxa"/>
            <w:shd w:val="clear" w:color="auto" w:fill="auto"/>
          </w:tcPr>
          <w:p w14:paraId="76BD63BA" w14:textId="77777777" w:rsidR="003D5A15" w:rsidRPr="00B16BAB" w:rsidRDefault="003D5A15" w:rsidP="00EC31AB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1.Становлення й діяльність наукових шкіл Херсонського державного університету. </w:t>
            </w:r>
          </w:p>
          <w:p w14:paraId="5AA7D9FE" w14:textId="77777777" w:rsidR="003D5A15" w:rsidRPr="00B16BAB" w:rsidRDefault="003D5A15" w:rsidP="00EC31AB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.Діяльність спеціалізованих учених рад Херсонського державного університету.</w:t>
            </w:r>
          </w:p>
          <w:p w14:paraId="7462D630" w14:textId="77777777" w:rsidR="003D5A15" w:rsidRPr="00B16BAB" w:rsidRDefault="003D5A15" w:rsidP="00EC31AB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3.Міжнародні наукові проєкти в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Херсо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нському державному університеті: досвід упровадження</w:t>
            </w:r>
          </w:p>
          <w:p w14:paraId="0EBFE561" w14:textId="77777777" w:rsidR="003D5A15" w:rsidRPr="00B16BAB" w:rsidRDefault="003D5A15" w:rsidP="00EC31AB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.Діяльність наукових підрозділів ХДУ (1970-2000 рр.).</w:t>
            </w:r>
          </w:p>
          <w:p w14:paraId="72CF6A1D" w14:textId="77777777" w:rsidR="003D5A15" w:rsidRPr="00B16BAB" w:rsidRDefault="003D5A15" w:rsidP="00EC31AB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.Діяльність наукових підрозділів ХДУ (2000-2020 рр.).</w:t>
            </w:r>
          </w:p>
          <w:p w14:paraId="1A26DD5D" w14:textId="77777777" w:rsidR="003D5A15" w:rsidRPr="00B16BAB" w:rsidRDefault="003D5A15" w:rsidP="00EC31AB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.Патентна діяльність ХДУ (2000-2020 рр.).</w:t>
            </w:r>
          </w:p>
          <w:p w14:paraId="6006F1F4" w14:textId="77777777" w:rsidR="003D5A15" w:rsidRPr="00B16BAB" w:rsidRDefault="003D5A15" w:rsidP="00EC31AB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.Становлення наукових фахових видань ХДУ.</w:t>
            </w:r>
          </w:p>
          <w:p w14:paraId="057D0E30" w14:textId="77777777" w:rsidR="003D5A15" w:rsidRDefault="003D5A15" w:rsidP="00EC31AB">
            <w:pPr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63498E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й діяльність наукової школи</w:t>
            </w:r>
            <w:r w:rsidRPr="00B16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(…).</w:t>
            </w:r>
          </w:p>
          <w:p w14:paraId="2995F42C" w14:textId="77777777" w:rsidR="003D5A15" w:rsidRPr="0063498E" w:rsidRDefault="003D5A15" w:rsidP="00EC31AB">
            <w:pPr>
              <w:tabs>
                <w:tab w:val="left" w:pos="175"/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цифрових сервісів для проведення наукової діяльності в університеті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3D5A15" w:rsidRPr="00B16BAB" w14:paraId="7860CD73" w14:textId="77777777" w:rsidTr="00EC31AB">
        <w:tc>
          <w:tcPr>
            <w:tcW w:w="562" w:type="dxa"/>
            <w:shd w:val="clear" w:color="auto" w:fill="auto"/>
            <w:vAlign w:val="center"/>
          </w:tcPr>
          <w:p w14:paraId="38AA1671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02BBFFE" w14:textId="77777777" w:rsidR="003D5A15" w:rsidRPr="00B16BAB" w:rsidRDefault="003D5A15" w:rsidP="00EC31A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B16B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ru-RU"/>
              </w:rPr>
              <w:t>Відділ забезпечення академічно-інформаційно-комунікаційної інфраструктури</w:t>
            </w:r>
          </w:p>
        </w:tc>
        <w:tc>
          <w:tcPr>
            <w:tcW w:w="7110" w:type="dxa"/>
            <w:shd w:val="clear" w:color="auto" w:fill="auto"/>
          </w:tcPr>
          <w:p w14:paraId="59717666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Інформаційний ресурс головний сайт:</w:t>
            </w:r>
          </w:p>
          <w:p w14:paraId="70D7FC1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1.1.Порівняльний аналіз з передовими сайтами університетів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8EF2B2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1.2.Аналіз виявлення проб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лем низького рейтингу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, в рейтингових системах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A56D8D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1.3.Визначення спільних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критерії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головних сайтів ЗВО України, оптимізація навігації головного сайту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0C8DAD6" w14:textId="77777777" w:rsidR="003D5A15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1.4.Розроблення макету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візуалізації головної сторінки.</w:t>
            </w:r>
          </w:p>
          <w:p w14:paraId="648028F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1.5.Розроблення макету візуалізації сторінок факультетів та їх кафедр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(9 факультетів – 9 тем)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3B09B3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1.6.Розроблення макету візуалізації сторінок відділів та служб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93F871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1.7.Шаблонізація розміщення елементів на сторінках факультетів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відділі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і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служб. Визначення критеріїв, обов’язкових елементів та унікальних особливостей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2F403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1.8.Робота з елементом пошуку. 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Ключові слова та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метотеги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сторінках сайту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0BF98A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1.9.Пошук модулю для взаємодії з соціальними мережами. Реалізація та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емплементація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модулів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714F5517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1.10.Аналіз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сео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можливостей. Визначення проблем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B80562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1.11.Сео оптимізація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Оптимізація хедерів.</w:t>
            </w:r>
          </w:p>
          <w:p w14:paraId="5577023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1.12.Оновлення версії фреймворку (командна робота)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9DF511" w14:textId="77777777" w:rsidR="003D5A15" w:rsidRPr="00B16BAB" w:rsidRDefault="003D5A15" w:rsidP="00EC31AB">
            <w:pPr>
              <w:pStyle w:val="a4"/>
              <w:tabs>
                <w:tab w:val="left" w:pos="269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1.13.Міграція даних на нову версію БД (командна робота)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CF604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1.14.Написання технічної документації сервісу.</w:t>
            </w:r>
          </w:p>
          <w:p w14:paraId="35AD21C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1.15.Опис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DF528DB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KSU </w:t>
            </w:r>
            <w:proofErr w:type="spellStart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Online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512D2C6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2.1.Огляд корисних плагінів для платформи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D0E4DC1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2.2.Аналіз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 Створення персональних звітів.</w:t>
            </w:r>
          </w:p>
          <w:p w14:paraId="38C9BE21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(Статистики відвідувань, Успішність, Кількість користувачів, Статистика по викладачу, по кафедрі, факультеті)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E8FC9B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2.3.Аналіз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 Імпортування анкет для дисциплін вільного вибору.</w:t>
            </w:r>
          </w:p>
          <w:p w14:paraId="5D3B11A7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2.4.Аналіз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 Створення автоматичних звіті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дисциплін вільного вибору.</w:t>
            </w:r>
          </w:p>
          <w:p w14:paraId="3E21242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2.5.Аналіз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Тестування модулю журналу, визначення помилок і способи вирішення. </w:t>
            </w:r>
          </w:p>
          <w:p w14:paraId="18741ED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2.6.Аналіз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 Формування списків студентів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групи з платформи IAS  згідно із штатним розписом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</w:t>
            </w:r>
          </w:p>
          <w:p w14:paraId="39D00CE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2.7.Аналіз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 Модуль компетенції.</w:t>
            </w:r>
          </w:p>
          <w:p w14:paraId="7D8CAC5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2.8.Аналіз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Генерування звітної документації для викладачів, документ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силабус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8BDB54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2.9.Аналіз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 Виправлення помилок з модулем зображення користувача.</w:t>
            </w:r>
          </w:p>
          <w:p w14:paraId="40DFDC2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2.10.Аналіз можливостей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 Шаблонізація документів, збереження актуальної інформації по документу. Створення його з відповідних платформ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70E887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2.11.Аналіз можливостей 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Створення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взаємодії з головним сайтом університету. База силабусів з курсів.</w:t>
            </w:r>
          </w:p>
          <w:p w14:paraId="3395CFB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2.12.Чат бот для взаємодії зворотного зв’язку, та найбільш популярні питання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що стосуються сайт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KSU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Online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54F5A5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2.13.Написання технічної документації сервісу.</w:t>
            </w:r>
          </w:p>
          <w:p w14:paraId="20492C1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2.14.Опис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22D7DEB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3.</w:t>
            </w:r>
            <w:r w:rsidRPr="007161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KSU </w:t>
            </w:r>
            <w:proofErr w:type="spellStart"/>
            <w:r w:rsidRPr="007161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Feedback</w:t>
            </w:r>
            <w:proofErr w:type="spellEnd"/>
            <w:r w:rsidRPr="007161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1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service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:</w:t>
            </w:r>
            <w:r w:rsidRPr="007161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14:paraId="16447B1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3.1.Оновити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фрейморку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(командна робота)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C33B9B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3.2.Оновлення модулів системи (командна робота)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76955F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3.3.Опис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139117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3.4.Написання технічної документації сервісу.</w:t>
            </w:r>
          </w:p>
          <w:p w14:paraId="1CB1E737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4.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Збірник ІТЕ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6FFFE3D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4.1.Аналіз можливостей платформи</w:t>
            </w: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OJS. Корисні плагіни платформи.</w:t>
            </w:r>
          </w:p>
          <w:p w14:paraId="46D5D95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4.2.Модуль соціальної взаємодії. Модуль інформування. Чат бот для користувача та адміністратора.</w:t>
            </w:r>
          </w:p>
          <w:p w14:paraId="1500F8FE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5.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Збірники на платформі </w:t>
            </w:r>
            <w:r w:rsidRPr="007161CB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OJS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:</w:t>
            </w:r>
          </w:p>
          <w:p w14:paraId="615CD5D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5.1.Об’єднання збірників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що базуються на платформі OJS в</w:t>
            </w: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єдину систему.</w:t>
            </w:r>
          </w:p>
          <w:p w14:paraId="418410A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5.2.Налаштування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веб</w:t>
            </w: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серверу</w:t>
            </w:r>
            <w:proofErr w:type="spellEnd"/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для автоматичного завантаження оновлень.</w:t>
            </w:r>
          </w:p>
          <w:p w14:paraId="027F294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5.3.Доопрацювання фірмового стилю сайтів збірників.</w:t>
            </w:r>
          </w:p>
          <w:p w14:paraId="635EC654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6.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Збірник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«Ч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орноморський ботанічний журнал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»:</w:t>
            </w:r>
          </w:p>
          <w:p w14:paraId="45EB804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6.1.Аналіз можливостей міграцій на платформу</w:t>
            </w: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OJS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оновлення фреймворку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друпал</w:t>
            </w:r>
            <w:proofErr w:type="spellEnd"/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  <w:p w14:paraId="76A5D72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6.2.Оптимізація оновленого ресурсу.</w:t>
            </w:r>
          </w:p>
          <w:p w14:paraId="533BAA17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7.Інтегроване середовище «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Основи алгоритмізації та програмування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» для  ЗВО:</w:t>
            </w:r>
          </w:p>
          <w:p w14:paraId="32F913B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7.1.Аналіз технологічних можливостей відновлення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8771C4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7.2.Оновлення технологій.</w:t>
            </w:r>
          </w:p>
          <w:p w14:paraId="2C84380B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7.3.Написання документації.</w:t>
            </w:r>
          </w:p>
          <w:p w14:paraId="6766C194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8.</w:t>
            </w:r>
            <w:r w:rsidRPr="007161CB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Система персональних даних про наукову діяльність співробітників університету</w:t>
            </w:r>
          </w:p>
          <w:p w14:paraId="6C1D44D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8.1.Написання технічної документації.</w:t>
            </w:r>
          </w:p>
          <w:p w14:paraId="39E6285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8.2.Оптимізація фреймворку ресурсу для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доткора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DA7968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8.3.Інтеграція взаємодій з ресурсом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публікейшн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147C1D1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9.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ХДУ24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28E34EE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9.1.Розробка модулю для абітурієнтів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33570E4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9.2.Інтеграція сервісу авторизації сервісу 365.</w:t>
            </w:r>
          </w:p>
          <w:p w14:paraId="2DCB4DC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9.3.Розширення системи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аунтефікації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засобами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двуфакторної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авторизації.</w:t>
            </w:r>
          </w:p>
          <w:p w14:paraId="6B74780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9.4.Генерування шаблонних документів для студентів. Щоденник практики, довідка про навчання.</w:t>
            </w:r>
          </w:p>
          <w:p w14:paraId="6E2E8EF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9.5.Генерування шаблонних документів для викладачів. Індивідуальній план, індивідуальний звіт.</w:t>
            </w:r>
          </w:p>
          <w:p w14:paraId="0B2FB0D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9.6.Розроблення функціоналу квитка читача та інтеграція в систему.</w:t>
            </w:r>
          </w:p>
          <w:p w14:paraId="3FA0CFF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9.7.Інтеграція модулю оплати за навчання д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 студентів </w:t>
            </w:r>
            <w:r w:rsidRPr="00D97F77">
              <w:rPr>
                <w:rFonts w:ascii="Times New Roman" w:hAnsi="Times New Roman"/>
                <w:sz w:val="24"/>
                <w:szCs w:val="24"/>
                <w:lang w:val="uk-UA"/>
              </w:rPr>
              <w:t>(</w:t>
            </w:r>
            <w:r w:rsidRPr="00D97F77">
              <w:rPr>
                <w:rFonts w:ascii="Times New Roman" w:hAnsi="Times New Roman"/>
                <w:sz w:val="24"/>
                <w:szCs w:val="24"/>
                <w:lang w:val="en-US"/>
              </w:rPr>
              <w:t>Apple</w:t>
            </w:r>
            <w:r w:rsidRPr="00D9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F77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Pr="00D97F7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D97F77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D97F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7F77">
              <w:rPr>
                <w:rFonts w:ascii="Times New Roman" w:hAnsi="Times New Roman"/>
                <w:sz w:val="24"/>
                <w:szCs w:val="24"/>
                <w:lang w:val="en-US"/>
              </w:rPr>
              <w:t>Pay</w:t>
            </w:r>
            <w:r w:rsidRPr="00D97F77">
              <w:rPr>
                <w:rFonts w:ascii="Times New Roman" w:hAnsi="Times New Roman"/>
                <w:sz w:val="24"/>
                <w:szCs w:val="24"/>
                <w:lang w:val="uk-UA"/>
              </w:rPr>
              <w:t>, Приват24).</w:t>
            </w:r>
          </w:p>
          <w:p w14:paraId="17584EF1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9.8.Відслідковування стану оплати за навчання.</w:t>
            </w:r>
          </w:p>
          <w:p w14:paraId="31D93D35" w14:textId="77777777" w:rsidR="003D5A15" w:rsidRPr="0063498E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9.9.Модуль збереження персональних документів (договір про навчання, договір про оплату)</w:t>
            </w:r>
            <w:r w:rsidRPr="006349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0DE2E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9.10.Модуль збереження індивідуального плану.</w:t>
            </w:r>
          </w:p>
          <w:p w14:paraId="0DC7CC0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9.11.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Модуль генерації та збереження Д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одатку до диплому.</w:t>
            </w:r>
          </w:p>
          <w:p w14:paraId="44EA32D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9.12.Інтеграція ХДУ24 з сервісом </w:t>
            </w:r>
            <w:r w:rsidRPr="00B02B57">
              <w:rPr>
                <w:rFonts w:ascii="Times New Roman" w:hAnsi="Times New Roman"/>
                <w:sz w:val="24"/>
                <w:szCs w:val="24"/>
                <w:lang w:val="uk-UA"/>
              </w:rPr>
              <w:t>ЄДЕБО.</w:t>
            </w:r>
          </w:p>
          <w:p w14:paraId="67ACE181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9.13.Інтеграція ХДУ24 з сервісом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IAS.</w:t>
            </w:r>
          </w:p>
          <w:p w14:paraId="6E5400A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9.14.Інтеграція ХДУ24 з сервісом Office 365.</w:t>
            </w:r>
          </w:p>
          <w:p w14:paraId="27AB05DA" w14:textId="77777777" w:rsidR="003D5A15" w:rsidRPr="00B02B57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9.15.Інтеграція ХДУ24 з сервісом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B02B5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70C52BC" w14:textId="77777777" w:rsidR="003D5A15" w:rsidRPr="00F420C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9.16.</w:t>
            </w:r>
            <w:r w:rsidRPr="00F420CB">
              <w:rPr>
                <w:rFonts w:ascii="Times New Roman" w:hAnsi="Times New Roman"/>
                <w:sz w:val="24"/>
                <w:szCs w:val="24"/>
                <w:lang w:val="uk-UA"/>
              </w:rPr>
              <w:t>Інтеграція ХДУ24 зі сторінкою структурного підрозділу Студентське містечко на офіційному сайті ХДУ.</w:t>
            </w:r>
          </w:p>
          <w:p w14:paraId="5ECEEEA1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420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10.</w:t>
            </w:r>
            <w:proofErr w:type="spellStart"/>
            <w:r w:rsidRPr="00F420CB">
              <w:rPr>
                <w:rFonts w:ascii="Times New Roman" w:hAnsi="Times New Roman"/>
                <w:bCs/>
                <w:i/>
                <w:sz w:val="24"/>
                <w:szCs w:val="24"/>
              </w:rPr>
              <w:t>Сторінка</w:t>
            </w:r>
            <w:proofErr w:type="spellEnd"/>
            <w:r w:rsidRPr="00F420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структурного </w:t>
            </w:r>
            <w:proofErr w:type="spellStart"/>
            <w:r w:rsidRPr="00F420CB">
              <w:rPr>
                <w:rFonts w:ascii="Times New Roman" w:hAnsi="Times New Roman"/>
                <w:bCs/>
                <w:i/>
                <w:sz w:val="24"/>
                <w:szCs w:val="24"/>
              </w:rPr>
              <w:t>підрозділу</w:t>
            </w:r>
            <w:proofErr w:type="spellEnd"/>
            <w:r w:rsidRPr="00F420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 xml:space="preserve"> Басейн на офіційному сайті</w:t>
            </w:r>
            <w:r w:rsidRPr="00F420C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Pr="00F420CB"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  <w:t>ХДУ:</w:t>
            </w:r>
          </w:p>
          <w:p w14:paraId="43A58BC0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10.1.Розроблення нової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фронтенд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</w:p>
          <w:p w14:paraId="40EF28DB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10.2.Розроблення нової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бекенд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</w:p>
          <w:p w14:paraId="31FF26D0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10.3.Опис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480B77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10.4.Написання технічної документації сервісу.</w:t>
            </w:r>
          </w:p>
          <w:p w14:paraId="790AB853" w14:textId="77777777" w:rsidR="003D5A15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11.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Сувенірна лавка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2B4E4A87" w14:textId="77777777" w:rsidR="003D5A15" w:rsidRPr="00D158C8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11.01.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Написання технічного завдання.</w:t>
            </w:r>
          </w:p>
          <w:p w14:paraId="758DF8FA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11.02.Розроблення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фронтенд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2958A27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11.03.Розроблення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бекенд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DE1D36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11.04.Опис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B78236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11.05.Написання технічної документації сервісу.</w:t>
            </w:r>
          </w:p>
          <w:p w14:paraId="4AF42D52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12.Кафе </w:t>
            </w:r>
            <w:r w:rsidRPr="00CE24E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«Універ»:</w:t>
            </w:r>
          </w:p>
          <w:p w14:paraId="147B6E1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12.01.Написання технічного завдання.</w:t>
            </w:r>
          </w:p>
          <w:p w14:paraId="5E3B573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12.02.Розроблення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фронтенд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58F057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12.03.Розроблення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бекенд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AD2AB6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12.04.Опис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F069F8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12.05.Написання технічної документації сервісу.</w:t>
            </w:r>
          </w:p>
          <w:p w14:paraId="3C23DE48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13.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Бібліотека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471345F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13.01.Написання технічного завдання для електронного квитка читача.</w:t>
            </w:r>
          </w:p>
          <w:p w14:paraId="496F544B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13.02.Розроблення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фронтенд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0192F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13.03.Розроблення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бекенд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A70FAA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13.04.Опис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B4BE2F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13.05.Написання технічної документації сервісу.</w:t>
            </w:r>
          </w:p>
          <w:p w14:paraId="194E9D22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420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14.Сторінка структурного підрозділу Студентське містечко на офіційному сайті ХДУ:</w:t>
            </w:r>
          </w:p>
          <w:p w14:paraId="77EEE9C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14.01.Додаток для ведення матеріально-технічної бази студмістечка ХДУ.</w:t>
            </w:r>
          </w:p>
          <w:p w14:paraId="238C767A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14.02.Опис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EA9FCD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14.03.Написання технічної документації сервісу.</w:t>
            </w:r>
          </w:p>
          <w:p w14:paraId="3A567C42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15.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Мережева структура університету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22E9BEE1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15.01.Розроблення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додатку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моніторингу мережевого стану обладнання ІКТ інфраструктури університету.</w:t>
            </w:r>
          </w:p>
          <w:p w14:paraId="7C4C7B7A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15.02.Створення інтерактивної (топологічна) карти ІКТ інфраструктури університету.</w:t>
            </w:r>
          </w:p>
          <w:p w14:paraId="1D29EAF0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16.</w:t>
            </w:r>
            <w:r w:rsidRPr="00774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Міграція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додатків з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desktop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середовище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6C26B727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16.01.Вивчення переліку розроблених додатків університету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44D355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16.02.Написання технічних документацій, щодо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середовища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(1 тема – 1 додаток)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1038931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17.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Фірмові елементи університету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3FB3070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17.01.Доопрацювання фірмових елементів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брендбуку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22246E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17.02.Розроблення фірмових стилів для відокремлених структурних підрозділів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07DDB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17.03.Розроблення шаблонів документів, брошур, листівок, банерів.</w:t>
            </w:r>
          </w:p>
          <w:p w14:paraId="30D0C93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17.04.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Розроблення фірмового стилю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веб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ресурсів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4C3E46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17.05.Ро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зроблення фірмового стилю кафе «У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нівер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</w:p>
          <w:p w14:paraId="7A1DF757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18.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відеоконтенту</w:t>
            </w:r>
            <w:proofErr w:type="spellEnd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навчального призначення для підвищення кваліфікації НПП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6AA6C01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18.1.Відеоконтент по роботі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офіційного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сайту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ХДУ для ре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дакторів:</w:t>
            </w:r>
          </w:p>
          <w:p w14:paraId="1A23F305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а. розміщення новин;</w:t>
            </w:r>
          </w:p>
          <w:p w14:paraId="702ED749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б. розміщення інформації на сторінках;</w:t>
            </w:r>
          </w:p>
          <w:p w14:paraId="50060EDE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в. розміщення документів;</w:t>
            </w:r>
          </w:p>
          <w:p w14:paraId="13754486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г. створення сторінок;</w:t>
            </w:r>
          </w:p>
          <w:p w14:paraId="14D29569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робота з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скріптами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DBA909E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е. робота з версткою.</w:t>
            </w:r>
          </w:p>
          <w:p w14:paraId="294AF56F" w14:textId="77777777" w:rsidR="003D5A15" w:rsidRPr="00CE24E2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18.2.Відеоконтент по роботі з платформою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KSU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B67CDD" w14:textId="77777777" w:rsidR="003D5A15" w:rsidRPr="005C65FC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а. аналог роботи з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платформою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MOODLE</w:t>
            </w:r>
          </w:p>
          <w:p w14:paraId="62E1067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18.3.Відеоконтент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 роботі з 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Suite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DC12D4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18.4.Відеоконтент по роботі з Office 365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6F33C9C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19.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Популяризація </w:t>
            </w:r>
            <w:r w:rsidRPr="00CE24E2">
              <w:rPr>
                <w:rFonts w:ascii="Times New Roman" w:hAnsi="Times New Roman"/>
                <w:i/>
                <w:sz w:val="24"/>
                <w:szCs w:val="24"/>
              </w:rPr>
              <w:t>ХДУ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вебпросторі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5C69068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19.01.Розроблення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паресерів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для збору інформації про згадування нашого університету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42BA14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19.02.Аналітика зібраних даних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8D660BA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19.03.Розробка концепції популяризації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349B42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19.04.Підтримка актуальних даних в </w:t>
            </w:r>
            <w:proofErr w:type="spellStart"/>
            <w:r w:rsidRPr="00774DB4">
              <w:rPr>
                <w:rFonts w:ascii="Times New Roman" w:hAnsi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74DB4"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Start"/>
            <w:r w:rsidRPr="00774DB4">
              <w:rPr>
                <w:rFonts w:ascii="Times New Roman" w:hAnsi="Times New Roman"/>
                <w:sz w:val="24"/>
                <w:szCs w:val="24"/>
                <w:lang w:val="uk-UA"/>
              </w:rPr>
              <w:t>ніх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сервісах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D9154A6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20.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торінка структурного підрозділу Сектор сприяння працевлаштуванню студентів та випускників:</w:t>
            </w:r>
          </w:p>
          <w:p w14:paraId="3B69304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20.01.Доопрацювання платформи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D6E1B0A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20.02.Наповнення даними. </w:t>
            </w:r>
          </w:p>
          <w:p w14:paraId="1410232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20.03.Розробка документації та інструкцій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A2164D0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21.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Університетська вікіпедія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7E254AA3" w14:textId="77777777" w:rsidR="003D5A15" w:rsidRPr="00CE24E2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21.01.Аналіз платформ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Wiki</w:t>
            </w:r>
            <w:r w:rsidRPr="00CE24E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7AD4F90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21.02.Розгортання системи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ED24D5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21.03.Наповненення платформи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4EE9A9C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22.</w:t>
            </w:r>
            <w:r w:rsidRPr="00774DB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Сховище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робіт студентів ІТ спеціальностей для розгортання на університетських серверах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00AE4AD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22.01.Аналіз технологій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97A9AE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22.02.Розгортання системи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F94BC73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22.03.Написання документації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80E5FBD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23.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Open </w:t>
            </w:r>
            <w:proofErr w:type="spellStart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conference</w:t>
            </w:r>
            <w:proofErr w:type="spellEnd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system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5A7BDF4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23.01.Аналіз платформи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D3280B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23.02.Перегляд аналогів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5819E7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23.03.Розгортання платформи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8A9F45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23.04.Розроблення інструкцій по роботі з платформою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B1023E4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24.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Система </w:t>
            </w:r>
            <w:proofErr w:type="spellStart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трекінгу</w:t>
            </w:r>
            <w:proofErr w:type="spellEnd"/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виконання завдань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353DE40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24.01.Аналіз платформ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262BB3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24.02.Перегляд аналогів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0B5D7F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24.03.Розгортання платформи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B2A2F0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24.04.Розроблення інструкцій по роботі з платформою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C5A6699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25.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Шаблони документів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731ED39F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25.01.Розроблення шаблону оформлення курсової роботи з елементами автоматизації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0A96504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25.02.Розроблення шаблону оформлення кваліфікаційної роботи з елементами автоматизації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D94ED71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26.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Сервіс мікробіологія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5566019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26.01.Написання технічного завдання.</w:t>
            </w:r>
          </w:p>
          <w:p w14:paraId="4557AE5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26.02.Розроблення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фронтенд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FC7E0B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26.03.Розроблення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бекенд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204FDF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26.04.Опис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490922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26.05.Написання технічної документації сервісу.</w:t>
            </w:r>
          </w:p>
          <w:p w14:paraId="4943A155" w14:textId="77777777" w:rsidR="003D5A15" w:rsidRPr="007161CB" w:rsidRDefault="003D5A15" w:rsidP="00EC31AB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27.</w:t>
            </w:r>
            <w:r w:rsidRPr="007161CB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Інтерактивний підручник з хімії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:</w:t>
            </w:r>
          </w:p>
          <w:p w14:paraId="42911870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27.01.Написання технічного завдання.</w:t>
            </w:r>
          </w:p>
          <w:p w14:paraId="5363635E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27.02.Розроблення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фронтенд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6E7EF7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27.03.Розроблення версії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бекенд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ресурсу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ADA1AF8" w14:textId="77777777" w:rsidR="003D5A15" w:rsidRPr="00B16BAB" w:rsidRDefault="003D5A15" w:rsidP="00EC31AB">
            <w:pPr>
              <w:pStyle w:val="a4"/>
              <w:numPr>
                <w:ilvl w:val="1"/>
                <w:numId w:val="5"/>
              </w:numPr>
              <w:spacing w:after="0" w:line="240" w:lineRule="auto"/>
              <w:ind w:left="523" w:hanging="5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Опис кінцевих точок взаємодії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апі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C49702B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27.05.Написання технічної документації сервісу.</w:t>
            </w:r>
          </w:p>
        </w:tc>
      </w:tr>
      <w:tr w:rsidR="003D5A15" w:rsidRPr="00B16BAB" w14:paraId="3E6B51C5" w14:textId="77777777" w:rsidTr="00EC31AB">
        <w:tc>
          <w:tcPr>
            <w:tcW w:w="562" w:type="dxa"/>
            <w:shd w:val="clear" w:color="auto" w:fill="auto"/>
            <w:vAlign w:val="center"/>
          </w:tcPr>
          <w:p w14:paraId="34B6BEF2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1C821A7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Відділ забезпечення якості освіти</w:t>
            </w:r>
          </w:p>
        </w:tc>
        <w:tc>
          <w:tcPr>
            <w:tcW w:w="7110" w:type="dxa"/>
            <w:shd w:val="clear" w:color="auto" w:fill="auto"/>
          </w:tcPr>
          <w:p w14:paraId="55BFF868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1.Система опитувань здобувачів вищої освіти та науково-педагогічних працівників щодо організації освітнього процесу.</w:t>
            </w:r>
          </w:p>
          <w:p w14:paraId="40A98778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2.Система опитувань здобувачів вищої освіти та науково-педагогічних працівників щодо організації та забезпечення самостійної роботи здобувачів вищої освіти.</w:t>
            </w:r>
          </w:p>
          <w:p w14:paraId="42BEF0B1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3.Система опитувань здобувачів вищої освіти та науково-педагогічних працівників щодо їхніх потреб та інтересів.</w:t>
            </w:r>
          </w:p>
          <w:p w14:paraId="322497EF" w14:textId="77777777" w:rsidR="003D5A15" w:rsidRDefault="003D5A15" w:rsidP="00EC31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  <w:r w:rsidRPr="00B16BA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Автоматизація процесу рейтингового оцінювання науково-педагогічних працівників, кафедр та факультетів.</w:t>
            </w:r>
          </w:p>
          <w:p w14:paraId="40E5794D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автоматизованого рейтингового оцінювання в університеті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D5A15" w:rsidRPr="00B16BAB" w14:paraId="47FDC81A" w14:textId="77777777" w:rsidTr="00EC31AB">
        <w:tc>
          <w:tcPr>
            <w:tcW w:w="562" w:type="dxa"/>
            <w:shd w:val="clear" w:color="auto" w:fill="auto"/>
            <w:vAlign w:val="center"/>
          </w:tcPr>
          <w:p w14:paraId="362CC164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E03F676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міжнародних ініціатив та 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проектної діяльності</w:t>
            </w:r>
          </w:p>
        </w:tc>
        <w:tc>
          <w:tcPr>
            <w:tcW w:w="7110" w:type="dxa"/>
            <w:shd w:val="clear" w:color="auto" w:fill="auto"/>
          </w:tcPr>
          <w:p w14:paraId="2913049B" w14:textId="77777777" w:rsidR="003D5A15" w:rsidRPr="00B16BAB" w:rsidRDefault="003D5A15" w:rsidP="00EC31A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1.Міжнародні проєкти як інструмент</w:t>
            </w:r>
            <w:r w:rsidRPr="00B16B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 xml:space="preserve"> інтернаціоналізації вищої освіти.</w:t>
            </w:r>
          </w:p>
          <w:p w14:paraId="59A46BF9" w14:textId="77777777" w:rsidR="003D5A15" w:rsidRPr="00B16BAB" w:rsidRDefault="003D5A15" w:rsidP="00EC31A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2.</w:t>
            </w:r>
            <w:r w:rsidRPr="00B16B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Стратегічні комунікації в міжнародних відносинах.</w:t>
            </w:r>
          </w:p>
          <w:p w14:paraId="13CF1C1B" w14:textId="77777777" w:rsidR="003D5A15" w:rsidRPr="00B16BAB" w:rsidRDefault="003D5A15" w:rsidP="00EC31A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 w:rsidRPr="00B16B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lastRenderedPageBreak/>
              <w:t>3.Інтернаціоналізація вищої освіти як фактор розвитку університету.</w:t>
            </w:r>
          </w:p>
          <w:p w14:paraId="0B75F9D3" w14:textId="77777777" w:rsidR="003D5A15" w:rsidRPr="00B16BAB" w:rsidRDefault="003D5A15" w:rsidP="00EC31A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4.</w:t>
            </w:r>
            <w:r w:rsidRPr="00B16B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Динаміка двостор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о</w:t>
            </w:r>
            <w:r w:rsidRPr="00B16BA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/>
              </w:rPr>
              <w:t>нніх відносин між Україною та різними країнами.</w:t>
            </w:r>
          </w:p>
        </w:tc>
      </w:tr>
      <w:tr w:rsidR="003D5A15" w:rsidRPr="00B16BAB" w14:paraId="399A16D4" w14:textId="77777777" w:rsidTr="00EC31AB">
        <w:tc>
          <w:tcPr>
            <w:tcW w:w="562" w:type="dxa"/>
            <w:shd w:val="clear" w:color="auto" w:fill="auto"/>
            <w:vAlign w:val="center"/>
          </w:tcPr>
          <w:p w14:paraId="6DF26CFA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84BA35E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Відділ охорони праці</w:t>
            </w:r>
          </w:p>
        </w:tc>
        <w:tc>
          <w:tcPr>
            <w:tcW w:w="7110" w:type="dxa"/>
            <w:shd w:val="clear" w:color="auto" w:fill="auto"/>
          </w:tcPr>
          <w:p w14:paraId="58C6FA08" w14:textId="77777777" w:rsidR="003D5A15" w:rsidRPr="00B16BAB" w:rsidRDefault="003D5A15" w:rsidP="00EC31AB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Програма обліку часу роботи за комп'ютером.</w:t>
            </w:r>
          </w:p>
          <w:p w14:paraId="6472D72D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Функціональні можливості:</w:t>
            </w:r>
          </w:p>
          <w:p w14:paraId="24B5C41F" w14:textId="77777777" w:rsidR="003D5A15" w:rsidRPr="00B16BAB" w:rsidRDefault="003D5A15" w:rsidP="00EC31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скільки робочого часу співробітник витрачає на активну роботу, а скільки на непродуктивні дії;</w:t>
            </w:r>
          </w:p>
          <w:p w14:paraId="6C31ACE1" w14:textId="77777777" w:rsidR="003D5A15" w:rsidRPr="00B16BAB" w:rsidRDefault="003D5A15" w:rsidP="00EC31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програм. Якими програмами і додатками співробітник користується в робочий час, і з якими цілями;</w:t>
            </w:r>
          </w:p>
          <w:p w14:paraId="48C228DA" w14:textId="77777777" w:rsidR="003D5A15" w:rsidRPr="00B16BAB" w:rsidRDefault="003D5A15" w:rsidP="00EC31A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52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відвідуваних сайтів. Контроль використання інтернету співробітниками. Скільки часу співробітник витрачає на використання мережі інтернет в робочих цілях, а скільки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особистих.</w:t>
            </w:r>
          </w:p>
          <w:p w14:paraId="5BA60970" w14:textId="77777777" w:rsidR="003D5A15" w:rsidRPr="00B16BAB" w:rsidRDefault="003D5A15" w:rsidP="00EC31A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 Програма для обліку спецодягу та планування потреби.</w:t>
            </w:r>
          </w:p>
          <w:p w14:paraId="0BC4EA2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Програма призначена для організації планування та обліку безоплатної видачі засобів спеціального одягу, спеціального взуття та інших засобів індивідуального захисту, відповідно до встановлених Норм безоплатної видачі, розміру та статі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НПП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, з метою використання:</w:t>
            </w:r>
          </w:p>
          <w:p w14:paraId="1C579331" w14:textId="77777777" w:rsidR="003D5A15" w:rsidRPr="00B16BAB" w:rsidRDefault="003D5A15" w:rsidP="00EC31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бухгалтерією університету;</w:t>
            </w:r>
          </w:p>
          <w:p w14:paraId="66B67B0B" w14:textId="77777777" w:rsidR="003D5A15" w:rsidRPr="00B16BAB" w:rsidRDefault="003D5A15" w:rsidP="00EC31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комірником університету;</w:t>
            </w:r>
          </w:p>
          <w:p w14:paraId="019B3056" w14:textId="77777777" w:rsidR="003D5A15" w:rsidRPr="00B16BAB" w:rsidRDefault="003D5A15" w:rsidP="00EC31A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відділом охорони праці університету.</w:t>
            </w:r>
          </w:p>
        </w:tc>
      </w:tr>
      <w:tr w:rsidR="003D5A15" w:rsidRPr="00B16BAB" w14:paraId="637948E1" w14:textId="77777777" w:rsidTr="00EC31AB">
        <w:tc>
          <w:tcPr>
            <w:tcW w:w="562" w:type="dxa"/>
            <w:shd w:val="clear" w:color="auto" w:fill="auto"/>
            <w:vAlign w:val="center"/>
          </w:tcPr>
          <w:p w14:paraId="676A96B6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7F24A54C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Відділ по роботі з обдарованою молоддю</w:t>
            </w:r>
          </w:p>
        </w:tc>
        <w:tc>
          <w:tcPr>
            <w:tcW w:w="7110" w:type="dxa"/>
            <w:shd w:val="clear" w:color="auto" w:fill="auto"/>
          </w:tcPr>
          <w:p w14:paraId="3BE64501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1.Розроблення іміджевої платформи наукового рейтингу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ХДУ.</w:t>
            </w:r>
          </w:p>
          <w:p w14:paraId="0BF1FC8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2.Створення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відеоконтенту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«Наука у ХДУ»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D716D41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3.Розробка власного проєкту «ХДУ – очима студентів»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D5A15" w:rsidRPr="00B16BAB" w14:paraId="32B7B5EE" w14:textId="77777777" w:rsidTr="00EC31AB">
        <w:tc>
          <w:tcPr>
            <w:tcW w:w="562" w:type="dxa"/>
            <w:shd w:val="clear" w:color="auto" w:fill="auto"/>
            <w:vAlign w:val="center"/>
          </w:tcPr>
          <w:p w14:paraId="3EEDB9A7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40F8144F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Гуманітарний відділ</w:t>
            </w:r>
          </w:p>
        </w:tc>
        <w:tc>
          <w:tcPr>
            <w:tcW w:w="7110" w:type="dxa"/>
            <w:shd w:val="clear" w:color="auto" w:fill="auto"/>
          </w:tcPr>
          <w:p w14:paraId="082FEFF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1.Регіональний ринок праці (назва спеціальності): сучасний стан та перспективи.</w:t>
            </w:r>
          </w:p>
          <w:p w14:paraId="3215CBB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2.Набуття студентами соціальних навичок (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soft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skils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 у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соціогуманітарній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діяльності.</w:t>
            </w:r>
          </w:p>
          <w:p w14:paraId="093433E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3.Формування мотивації абітурієнтів до вступу в ХДУ.</w:t>
            </w:r>
          </w:p>
        </w:tc>
      </w:tr>
      <w:tr w:rsidR="003D5A15" w:rsidRPr="00B16BAB" w14:paraId="765F3D8B" w14:textId="77777777" w:rsidTr="00EC31AB">
        <w:tc>
          <w:tcPr>
            <w:tcW w:w="562" w:type="dxa"/>
            <w:shd w:val="clear" w:color="auto" w:fill="auto"/>
            <w:vAlign w:val="center"/>
          </w:tcPr>
          <w:p w14:paraId="4CCB27DA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8C4BF79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Договірний відділ</w:t>
            </w:r>
          </w:p>
        </w:tc>
        <w:tc>
          <w:tcPr>
            <w:tcW w:w="7110" w:type="dxa"/>
            <w:shd w:val="clear" w:color="auto" w:fill="auto"/>
          </w:tcPr>
          <w:p w14:paraId="1EF2404D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1.Автоматичне формування за допомогою Інформаційно-аналітичної системи переліку здобувачів вищої освіти, які знах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одяться в академічній відпустці.</w:t>
            </w:r>
          </w:p>
          <w:p w14:paraId="4E999E6B" w14:textId="77777777" w:rsidR="003D5A15" w:rsidRPr="00B16BAB" w:rsidRDefault="003D5A15" w:rsidP="00EC31AB">
            <w:pPr>
              <w:pStyle w:val="a4"/>
              <w:spacing w:after="0" w:line="240" w:lineRule="auto"/>
              <w:ind w:left="0" w:firstLine="4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 Розробка програмного забезпечення у сфері ведення договірної роботи університету. Створення електронних реєстрів договорів.</w:t>
            </w:r>
          </w:p>
        </w:tc>
      </w:tr>
      <w:tr w:rsidR="003D5A15" w:rsidRPr="00B16BAB" w14:paraId="155D5CF1" w14:textId="77777777" w:rsidTr="00EC31AB">
        <w:tc>
          <w:tcPr>
            <w:tcW w:w="562" w:type="dxa"/>
            <w:shd w:val="clear" w:color="auto" w:fill="auto"/>
            <w:vAlign w:val="center"/>
          </w:tcPr>
          <w:p w14:paraId="3EC8F30F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E216024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Музейно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-архівний центр</w:t>
            </w:r>
          </w:p>
        </w:tc>
        <w:tc>
          <w:tcPr>
            <w:tcW w:w="7110" w:type="dxa"/>
            <w:shd w:val="clear" w:color="auto" w:fill="auto"/>
          </w:tcPr>
          <w:p w14:paraId="217208D1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 Історія розвитку астрономії в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2EC8F532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 Історія розвитку інформаційних технологій в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E734CA3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Історія симфонічного оркестру ХДУ імені Святослава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Марцинковського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850025F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4. Розвиток спортивно-масової роботи у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077EBC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5. Міжнародна діяльність ХДУ у ХХІ столітті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39CEF08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6. Науково-дослідна робота ХДУ: історія та сучасність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68AF986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 Науково-педагогічна спадщина професора Євгена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Петухова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C934791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 Іван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Кобиляцький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 фундатор педагогіки вищої школи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92D873A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 Науково-педагогічна спадщина професора Олега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Мішукова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2A99829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 Професор Олег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Мішуков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 засновник та перший директор Академічного ліцею при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F3F1971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 Професор Олег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Мішуков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— заслужений діяч мистецтв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2BFAE8A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12. Від студента ХДУ до доктора наук, професора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97973D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13. Генічеський фаховий коледж — структурний підрозділ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891ADFE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14. Історія та сучасність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Бериславського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фахового педагогічного коледжу імені В.Ф. 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Беньковського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7CCC7E9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15. Розробка віртуальних екскурсій за тематикою:</w:t>
            </w:r>
          </w:p>
          <w:p w14:paraId="461DF8EE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«Видатні науковці ХДУ».</w:t>
            </w:r>
          </w:p>
          <w:p w14:paraId="06E3A0A6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ідомі спортсмени — гордість ХДУ».</w:t>
            </w:r>
          </w:p>
          <w:p w14:paraId="6596C024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ХДУ — куль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турно-освітній центр Херсонщини».</w:t>
            </w:r>
          </w:p>
          <w:p w14:paraId="63561BFD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«ХДУ — науковий центр Херсонщини».</w:t>
            </w:r>
          </w:p>
          <w:p w14:paraId="797C9CDC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уристичними стежками Херсонщини».</w:t>
            </w:r>
          </w:p>
          <w:p w14:paraId="3C9AAFF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Ботанічний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сад ХДУ: історія та сучасність».</w:t>
            </w:r>
          </w:p>
        </w:tc>
      </w:tr>
      <w:tr w:rsidR="003D5A15" w:rsidRPr="00B16BAB" w14:paraId="264FF6A3" w14:textId="77777777" w:rsidTr="00EC31AB">
        <w:tc>
          <w:tcPr>
            <w:tcW w:w="562" w:type="dxa"/>
            <w:shd w:val="clear" w:color="auto" w:fill="auto"/>
            <w:vAlign w:val="center"/>
          </w:tcPr>
          <w:p w14:paraId="39C34498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32B5A28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Навчальний відділ</w:t>
            </w:r>
          </w:p>
        </w:tc>
        <w:tc>
          <w:tcPr>
            <w:tcW w:w="7110" w:type="dxa"/>
            <w:shd w:val="clear" w:color="auto" w:fill="auto"/>
          </w:tcPr>
          <w:p w14:paraId="012E6955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 Питання призначення та виплати стипендій у закладах вищої освіти.</w:t>
            </w:r>
          </w:p>
          <w:p w14:paraId="6C8B893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 Порядок переведення  на місця з бюджетним фінансуванням у закладах вищої освіти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01BEAAF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3. Порядок переведення, відрахування та поновлення здобувачів вищої освіти.</w:t>
            </w:r>
          </w:p>
          <w:p w14:paraId="0A070994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4. Розробка програмного забезпечення для формування навчального навантаження НПП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B07299D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5. Розробка програмного забезпечення для формування розкладу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CD44460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6. Розробка програмного забезпечення для заповнення додатків до дипломів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D5A15" w:rsidRPr="00B16BAB" w14:paraId="3F30E38E" w14:textId="77777777" w:rsidTr="00EC31AB">
        <w:tc>
          <w:tcPr>
            <w:tcW w:w="562" w:type="dxa"/>
            <w:shd w:val="clear" w:color="auto" w:fill="auto"/>
            <w:vAlign w:val="center"/>
          </w:tcPr>
          <w:p w14:paraId="64B58415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229914AA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Навчально-методичний відділ</w:t>
            </w:r>
          </w:p>
        </w:tc>
        <w:tc>
          <w:tcPr>
            <w:tcW w:w="7110" w:type="dxa"/>
            <w:shd w:val="clear" w:color="auto" w:fill="auto"/>
          </w:tcPr>
          <w:p w14:paraId="65BA7AF9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1.Формування індивідуальної траєкторії навчання: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досвід ЗВО.</w:t>
            </w:r>
          </w:p>
          <w:p w14:paraId="3E0C8BA8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2.Сертифікатні освітні програми як інструмент забезпечення індивідуальних освітніх потреб.</w:t>
            </w:r>
          </w:p>
          <w:p w14:paraId="025686C6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Модель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Liberal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Arts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освітньому процесі ЗВО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4C7D0C22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4. Особливості сучасних систем акредитації країн Західної Європи.</w:t>
            </w:r>
          </w:p>
          <w:p w14:paraId="744742A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Розробка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вебсайту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навчально-методичного призначення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CD4EA64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6. Розробка програмного забезпечення для формування навчальних/робочих навчальних планів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D5A15" w:rsidRPr="00CF03C7" w14:paraId="764A6EE7" w14:textId="77777777" w:rsidTr="00EC31AB">
        <w:tc>
          <w:tcPr>
            <w:tcW w:w="562" w:type="dxa"/>
            <w:shd w:val="clear" w:color="auto" w:fill="auto"/>
            <w:vAlign w:val="center"/>
          </w:tcPr>
          <w:p w14:paraId="5196A7B6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1BACC4E4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Наукова бібліотека ХДУ</w:t>
            </w:r>
          </w:p>
        </w:tc>
        <w:tc>
          <w:tcPr>
            <w:tcW w:w="7110" w:type="dxa"/>
            <w:shd w:val="clear" w:color="auto" w:fill="auto"/>
          </w:tcPr>
          <w:p w14:paraId="4E0A152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 Чинники успішного функціонування університетської сис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теми академічної доброчесності 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(досвід ХДУ)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3DA4717" w14:textId="77777777" w:rsidR="003D5A15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Моніторинг сервісів перевірки на текстові збіги. </w:t>
            </w:r>
          </w:p>
          <w:p w14:paraId="17E639F7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Практика програмного виявлення ознак плагіату.</w:t>
            </w:r>
          </w:p>
        </w:tc>
      </w:tr>
      <w:tr w:rsidR="003D5A15" w:rsidRPr="00B16BAB" w14:paraId="3DBED6ED" w14:textId="77777777" w:rsidTr="00EC31AB">
        <w:tc>
          <w:tcPr>
            <w:tcW w:w="562" w:type="dxa"/>
            <w:shd w:val="clear" w:color="auto" w:fill="auto"/>
            <w:vAlign w:val="center"/>
          </w:tcPr>
          <w:p w14:paraId="208D7A46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6E9887B3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Офіс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доуніверситетської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підготовки, післядипломної освіти та роботи з іноземцями</w:t>
            </w:r>
          </w:p>
        </w:tc>
        <w:tc>
          <w:tcPr>
            <w:tcW w:w="7110" w:type="dxa"/>
            <w:shd w:val="clear" w:color="auto" w:fill="auto"/>
          </w:tcPr>
          <w:p w14:paraId="6C9AC7AD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 Інноваційні методи викладання української мови іноземцям у Херсонському державному університеті.</w:t>
            </w:r>
          </w:p>
          <w:p w14:paraId="08EB1630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 Підготовка учнів старшої школи до зовнішнього незалежного оцінювання з математики.</w:t>
            </w:r>
          </w:p>
        </w:tc>
      </w:tr>
      <w:tr w:rsidR="003D5A15" w:rsidRPr="00B16BAB" w14:paraId="6F6C8891" w14:textId="77777777" w:rsidTr="00EC31AB">
        <w:tc>
          <w:tcPr>
            <w:tcW w:w="562" w:type="dxa"/>
            <w:shd w:val="clear" w:color="auto" w:fill="auto"/>
            <w:vAlign w:val="center"/>
          </w:tcPr>
          <w:p w14:paraId="5D48115F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0CF4A18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Прес-центр</w:t>
            </w:r>
          </w:p>
        </w:tc>
        <w:tc>
          <w:tcPr>
            <w:tcW w:w="7110" w:type="dxa"/>
            <w:shd w:val="clear" w:color="auto" w:fill="auto"/>
          </w:tcPr>
          <w:p w14:paraId="1B5A59BB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1.Розробка власної системи моніторингу згадування ХДУ у інформаційному просторі (інтернет сайти, соцмережі) з можливістю оцінки тональності згадування, кількості згадувань у порівнянні з іншими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ЗВО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регіону. </w:t>
            </w:r>
          </w:p>
          <w:p w14:paraId="74311AB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2.Створення 3D-екскурсії приміщеннями ХДУ, структурними підрозділами, музеєм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1ADA0E9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3.Дослідження впливу випускників спеціальності «Журналістика» на формування кадрового потенціалу ЗМІ Херсонської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A6F388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4.Дослідження щодо розвінчування міфів (фейків про соціально-економічне, політичне та культурне життя),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стосуються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Херсона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Херсонської області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7D8ACA5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5.Створення бізнес-моделі «Школа журналістики ХДУ» для учнів старших класів з метою профорієнтації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E641DB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6.Розробка </w:t>
            </w:r>
            <w:r w:rsidRPr="00CF03C7">
              <w:rPr>
                <w:rFonts w:ascii="Times New Roman" w:hAnsi="Times New Roman"/>
                <w:sz w:val="24"/>
                <w:szCs w:val="24"/>
                <w:lang w:val="uk-UA"/>
              </w:rPr>
              <w:t>іміджевої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презентації ХДУ з використанням </w:t>
            </w:r>
            <w:proofErr w:type="spellStart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віар</w:t>
            </w:r>
            <w:proofErr w:type="spellEnd"/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- та 3D-технологій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51D4E54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7.Розробка мобільного додатку ХДУ-24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D5A15" w:rsidRPr="00B16BAB" w14:paraId="7B8CB189" w14:textId="77777777" w:rsidTr="00EC31AB">
        <w:tc>
          <w:tcPr>
            <w:tcW w:w="562" w:type="dxa"/>
            <w:shd w:val="clear" w:color="auto" w:fill="auto"/>
            <w:vAlign w:val="center"/>
          </w:tcPr>
          <w:p w14:paraId="31C01039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303B23C3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Приймальна комісія</w:t>
            </w:r>
          </w:p>
        </w:tc>
        <w:tc>
          <w:tcPr>
            <w:tcW w:w="7110" w:type="dxa"/>
            <w:shd w:val="clear" w:color="auto" w:fill="auto"/>
          </w:tcPr>
          <w:p w14:paraId="67D7CD80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1.Розробка програмного забезпечення з розрахунку конкурсного балу (Електронний калькулятор вступника).</w:t>
            </w:r>
          </w:p>
          <w:p w14:paraId="5CF3834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2.Психологічне анкетування абітурієнтів (за можливості комп’ютерне) щодо вибору майбутньої траєкторії вступу.</w:t>
            </w:r>
          </w:p>
          <w:p w14:paraId="050074EB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3.Передбачити можливість інтегрування інформації про вступників із ЄДЕБО до університетської програми Абітурієнт (ІАС).</w:t>
            </w:r>
          </w:p>
          <w:p w14:paraId="7D921656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4.Проведення статистичного аналізу щодо вступу до ХДУ (враховуючи демографічні, фінансові, матеріально-технічні та інші показники).</w:t>
            </w:r>
          </w:p>
          <w:p w14:paraId="686FDF92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5.Розробка програмного забезпечення з перерахунку середнього балу про здобуту освіту (із різних шкал вимірювання).</w:t>
            </w:r>
          </w:p>
          <w:p w14:paraId="26E0C779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6.Допомога або консультування у створенні брошур, банерів, листівок, довідників за допомогою електронних сервісів.</w:t>
            </w:r>
          </w:p>
          <w:p w14:paraId="185121DC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7.Розробка анімаційних роликів з питань вступу до ХДУ для майбутніх абітурієнтів.</w:t>
            </w:r>
          </w:p>
        </w:tc>
      </w:tr>
      <w:tr w:rsidR="003D5A15" w:rsidRPr="00B16BAB" w14:paraId="5B705038" w14:textId="77777777" w:rsidTr="00EC31AB">
        <w:tc>
          <w:tcPr>
            <w:tcW w:w="562" w:type="dxa"/>
            <w:shd w:val="clear" w:color="auto" w:fill="auto"/>
            <w:vAlign w:val="center"/>
          </w:tcPr>
          <w:p w14:paraId="5F83D2F2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5F40899E" w14:textId="77777777" w:rsidR="003D5A15" w:rsidRPr="00B16BAB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Соціально-психологічна служба</w:t>
            </w:r>
          </w:p>
        </w:tc>
        <w:tc>
          <w:tcPr>
            <w:tcW w:w="7110" w:type="dxa"/>
            <w:shd w:val="clear" w:color="auto" w:fill="auto"/>
          </w:tcPr>
          <w:p w14:paraId="49EC6E54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1.Психологічна безпека освітнього середовища університету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0E5176FE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2.Соціальні та психологічні чинники адаптації сільської молоді до умов навчання у ЗВО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664EA605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Мотиваційні аспекти волонтерської діяльності студентів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7243ED0C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4.Рівень політичної соціалізації студентів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32E9E065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5. Корпоративна культура викладачів ХДУ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14:paraId="5152400F" w14:textId="77777777" w:rsidR="003D5A15" w:rsidRPr="00B16BAB" w:rsidRDefault="003D5A15" w:rsidP="00EC31A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Рівень толерантності студентів ХДУ до представників національних спільнот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3D5A15" w:rsidRPr="00B16BAB" w14:paraId="5D79AE7E" w14:textId="77777777" w:rsidTr="00EC31AB">
        <w:tc>
          <w:tcPr>
            <w:tcW w:w="562" w:type="dxa"/>
            <w:shd w:val="clear" w:color="auto" w:fill="auto"/>
            <w:vAlign w:val="center"/>
          </w:tcPr>
          <w:p w14:paraId="7EC26D33" w14:textId="77777777" w:rsidR="003D5A15" w:rsidRPr="00B16BAB" w:rsidRDefault="003D5A15" w:rsidP="00EC31A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274" w:type="dxa"/>
            <w:shd w:val="clear" w:color="auto" w:fill="auto"/>
            <w:vAlign w:val="center"/>
          </w:tcPr>
          <w:p w14:paraId="03E43D36" w14:textId="77777777" w:rsidR="003D5A15" w:rsidRPr="00A2143C" w:rsidRDefault="003D5A15" w:rsidP="00EC31A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Студентське містечко</w:t>
            </w:r>
          </w:p>
        </w:tc>
        <w:tc>
          <w:tcPr>
            <w:tcW w:w="7110" w:type="dxa"/>
            <w:shd w:val="clear" w:color="auto" w:fill="auto"/>
          </w:tcPr>
          <w:p w14:paraId="660CE182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B16BA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.Соціально-психологічні проблеми студентів, що проживають у гуртожитках та шляхи їх подолання.</w:t>
            </w:r>
          </w:p>
          <w:p w14:paraId="17342E77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2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2.Комунікабельність як чинник соціально-психологічної адаптації першокурсників до умов </w:t>
            </w:r>
            <w:bookmarkStart w:id="0" w:name="_Hlk74572584"/>
            <w:r w:rsidRPr="00822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спільного проживання в гуртожитках</w:t>
            </w:r>
            <w:bookmarkEnd w:id="0"/>
            <w:r w:rsidRPr="00822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47E756D5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3.Булінг в студентському колективі: критерії прояву та напрями профілактики.</w:t>
            </w:r>
          </w:p>
          <w:p w14:paraId="10FB0DC9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4.Соціально-психологічні умови подолання комунікативних бар’єрів студентської молоді за </w:t>
            </w:r>
            <w:r w:rsidRPr="00822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умов спільного проживання в гуртожитках</w:t>
            </w:r>
          </w:p>
          <w:p w14:paraId="0A4C9AC9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5.Соціально-психологічна адаптація студентів-першокурсників в умовах </w:t>
            </w:r>
            <w:r w:rsidRPr="008229F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/>
              </w:rPr>
              <w:t>спільного проживання в гуртожитках</w:t>
            </w: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7DABE6D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6.Особливості адаптації </w:t>
            </w:r>
            <w:proofErr w:type="spellStart"/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різностатусних</w:t>
            </w:r>
            <w:proofErr w:type="spellEnd"/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підлітків (студентів) в умовах спільного проживання в гуртожитках.</w:t>
            </w:r>
          </w:p>
          <w:p w14:paraId="5DC83848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7.Особливості адаптації студентів з  числа переселенців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і</w:t>
            </w: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 зони проведення бойових дій та окупованих територій в умовах спільного проживання в гуртожитках.</w:t>
            </w:r>
          </w:p>
          <w:p w14:paraId="65241671" w14:textId="77777777" w:rsidR="003D5A15" w:rsidRPr="008229F3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8.Система організації виховної роботи зі студентами у гуртожитках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ЗВО</w:t>
            </w: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  <w:p w14:paraId="347DE9A8" w14:textId="77777777" w:rsidR="003D5A15" w:rsidRPr="00B16BAB" w:rsidRDefault="003D5A15" w:rsidP="00EC31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9.Розробка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веб</w:t>
            </w:r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сайту</w:t>
            </w:r>
            <w:proofErr w:type="spellEnd"/>
            <w:r w:rsidRPr="008229F3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«Студентське містечко ХДУ»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</w:tbl>
    <w:p w14:paraId="2027F729" w14:textId="77777777" w:rsidR="003D5A15" w:rsidRPr="00B16BAB" w:rsidRDefault="003D5A15" w:rsidP="003D5A1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14:paraId="38419C23" w14:textId="77777777" w:rsidR="003D5A15" w:rsidRPr="00911E0F" w:rsidRDefault="003D5A15" w:rsidP="003D5A15">
      <w:pPr>
        <w:tabs>
          <w:tab w:val="left" w:pos="521"/>
        </w:tabs>
        <w:rPr>
          <w:lang w:val="uk-UA" w:eastAsia="ru-RU"/>
        </w:rPr>
      </w:pPr>
    </w:p>
    <w:p w14:paraId="75FD1FCD" w14:textId="77777777" w:rsidR="00B919E7" w:rsidRPr="003D5A15" w:rsidRDefault="00B919E7">
      <w:pPr>
        <w:rPr>
          <w:lang w:val="uk-UA"/>
        </w:rPr>
      </w:pPr>
    </w:p>
    <w:sectPr w:rsidR="00B919E7" w:rsidRPr="003D5A15" w:rsidSect="007D5883">
      <w:pgSz w:w="11906" w:h="16838"/>
      <w:pgMar w:top="1134" w:right="424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86099"/>
    <w:multiLevelType w:val="hybridMultilevel"/>
    <w:tmpl w:val="1814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737C"/>
    <w:multiLevelType w:val="hybridMultilevel"/>
    <w:tmpl w:val="34527A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DB7DC0"/>
    <w:multiLevelType w:val="hybridMultilevel"/>
    <w:tmpl w:val="1F86BF8C"/>
    <w:lvl w:ilvl="0" w:tplc="72F0C2DE">
      <w:start w:val="1"/>
      <w:numFmt w:val="bullet"/>
      <w:lvlText w:val=""/>
      <w:lvlJc w:val="left"/>
      <w:pPr>
        <w:ind w:left="13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 w15:restartNumberingAfterBreak="0">
    <w:nsid w:val="53EB3167"/>
    <w:multiLevelType w:val="multilevel"/>
    <w:tmpl w:val="0274783C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DBD3957"/>
    <w:multiLevelType w:val="hybridMultilevel"/>
    <w:tmpl w:val="EF24CF64"/>
    <w:lvl w:ilvl="0" w:tplc="314A3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9E7"/>
    <w:rsid w:val="003D5A15"/>
    <w:rsid w:val="00B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A436"/>
  <w15:chartTrackingRefBased/>
  <w15:docId w15:val="{48905CD4-DDC7-41B0-8D19-2D07BFEA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A1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D5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3D5A15"/>
    <w:pPr>
      <w:spacing w:before="480"/>
      <w:outlineLvl w:val="9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3D5A15"/>
    <w:pPr>
      <w:ind w:left="720"/>
      <w:contextualSpacing/>
    </w:pPr>
  </w:style>
  <w:style w:type="table" w:styleId="a5">
    <w:name w:val="Table Grid"/>
    <w:basedOn w:val="a1"/>
    <w:uiPriority w:val="59"/>
    <w:rsid w:val="003D5A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2788</Words>
  <Characters>15892</Characters>
  <Application>Microsoft Office Word</Application>
  <DocSecurity>0</DocSecurity>
  <Lines>132</Lines>
  <Paragraphs>37</Paragraphs>
  <ScaleCrop>false</ScaleCrop>
  <Company/>
  <LinksUpToDate>false</LinksUpToDate>
  <CharactersWithSpaces>18643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Черная Марина Николаевна</cp:lastModifiedBy>
  <cp:revision>2</cp:revision>
  <dcterms:created xsi:type="dcterms:W3CDTF">2021-09-09T13:05:00Z</dcterms:created>
  <dcterms:modified xsi:type="dcterms:W3CDTF">2021-09-09T13:09:00Z</dcterms:modified>
</cp:coreProperties>
</file>